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06118" w14:textId="77777777" w:rsidR="00B7572E" w:rsidRDefault="00B42D38" w:rsidP="00E75712">
      <w:pPr>
        <w:ind w:left="0"/>
        <w:jc w:val="center"/>
      </w:pPr>
      <w:r>
        <w:t>Principal Investigator Supervisory Plan for Clinical Research</w:t>
      </w:r>
    </w:p>
    <w:p w14:paraId="5999D35F" w14:textId="77777777" w:rsidR="00B42D38" w:rsidRDefault="00B42D38" w:rsidP="00B42D38">
      <w:pPr>
        <w:jc w:val="center"/>
      </w:pPr>
    </w:p>
    <w:p w14:paraId="7D4ED4E0" w14:textId="77777777" w:rsidR="00B42D38" w:rsidRDefault="00B42D38" w:rsidP="00B42D38">
      <w:pPr>
        <w:ind w:left="0"/>
      </w:pPr>
      <w:r>
        <w:t>The overa</w:t>
      </w:r>
      <w:r w:rsidR="00047F8F">
        <w:t xml:space="preserve">ll conduct and supervision of </w:t>
      </w:r>
      <w:r w:rsidR="00E75712">
        <w:t>clinical research</w:t>
      </w:r>
      <w:r>
        <w:t xml:space="preserve"> is the responsibility of the Principal Investigator</w:t>
      </w:r>
      <w:r w:rsidR="00AB2813">
        <w:t xml:space="preserve"> (PI)</w:t>
      </w:r>
      <w:r>
        <w:t xml:space="preserve">.   </w:t>
      </w:r>
      <w:r w:rsidR="00AB2813">
        <w:t xml:space="preserve">The development of a Supervisory Plan is key in documenting PI oversight, </w:t>
      </w:r>
      <w:r w:rsidR="00047F8F">
        <w:t>supervision</w:t>
      </w:r>
      <w:r w:rsidR="00AB2813">
        <w:t xml:space="preserve">, and </w:t>
      </w:r>
      <w:r w:rsidR="00E75712">
        <w:t xml:space="preserve">ongoing </w:t>
      </w:r>
      <w:r w:rsidR="00AB2813">
        <w:t xml:space="preserve">involvement </w:t>
      </w:r>
      <w:r w:rsidR="00E75712">
        <w:t>with</w:t>
      </w:r>
      <w:r w:rsidR="00AB2813">
        <w:t xml:space="preserve"> the trial.  This plan should be developed in accordance with the responsibilities set forth in the following regulations </w:t>
      </w:r>
      <w:r w:rsidR="00047F8F">
        <w:t>as applicable:</w:t>
      </w:r>
    </w:p>
    <w:p w14:paraId="54498EC2" w14:textId="77777777" w:rsidR="00047F8F" w:rsidRDefault="00047F8F" w:rsidP="00B42D38">
      <w:pPr>
        <w:ind w:left="0"/>
      </w:pPr>
    </w:p>
    <w:p w14:paraId="24F68C35" w14:textId="77777777" w:rsidR="00047F8F" w:rsidRDefault="00047F8F" w:rsidP="00B42D38">
      <w:pPr>
        <w:ind w:left="0"/>
      </w:pPr>
      <w:r>
        <w:tab/>
        <w:t>21 CFR 312 (investigational drugs and biologics [IND] studies)</w:t>
      </w:r>
    </w:p>
    <w:p w14:paraId="216D9E07" w14:textId="77777777" w:rsidR="00047F8F" w:rsidRDefault="00047F8F" w:rsidP="00B42D38">
      <w:pPr>
        <w:ind w:left="0"/>
      </w:pPr>
      <w:r>
        <w:tab/>
        <w:t>21 CFR 812 (investigational device exemptions [IDE] studies)</w:t>
      </w:r>
    </w:p>
    <w:p w14:paraId="0554450B" w14:textId="77777777" w:rsidR="00047F8F" w:rsidRDefault="00047F8F" w:rsidP="00B42D38">
      <w:pPr>
        <w:ind w:left="0"/>
      </w:pPr>
      <w:r>
        <w:tab/>
        <w:t>21 CFR 50 and 56 (protection of human subjects and institutional review boards)</w:t>
      </w:r>
    </w:p>
    <w:p w14:paraId="0CE969F3" w14:textId="77777777" w:rsidR="00047F8F" w:rsidRDefault="00047F8F" w:rsidP="00B42D38">
      <w:pPr>
        <w:ind w:left="0"/>
      </w:pPr>
      <w:r>
        <w:tab/>
        <w:t>21 CFR 54 (financial disclosure)</w:t>
      </w:r>
    </w:p>
    <w:p w14:paraId="71925688" w14:textId="77777777" w:rsidR="00047F8F" w:rsidRDefault="00047F8F" w:rsidP="00B42D38">
      <w:pPr>
        <w:ind w:left="0"/>
      </w:pPr>
      <w:r>
        <w:tab/>
        <w:t>45 CFR 46 (protection of human subjects – for those studies not regulated by FDA)</w:t>
      </w:r>
    </w:p>
    <w:p w14:paraId="160E95A5" w14:textId="77777777" w:rsidR="00047F8F" w:rsidRDefault="00047F8F" w:rsidP="00B42D38">
      <w:pPr>
        <w:ind w:left="0"/>
      </w:pPr>
      <w:r>
        <w:tab/>
        <w:t>45 CFR 160 and 164 (HIPAA)</w:t>
      </w:r>
    </w:p>
    <w:p w14:paraId="488FA6B2" w14:textId="77777777" w:rsidR="00047F8F" w:rsidRDefault="00047F8F" w:rsidP="00B42D38">
      <w:pPr>
        <w:ind w:left="0"/>
      </w:pPr>
      <w:r>
        <w:tab/>
        <w:t>FDA Form 1572</w:t>
      </w:r>
    </w:p>
    <w:p w14:paraId="49FAC6A4" w14:textId="77777777" w:rsidR="00047F8F" w:rsidRDefault="00047F8F" w:rsidP="00B42D38">
      <w:pPr>
        <w:ind w:left="0"/>
      </w:pPr>
      <w:r>
        <w:tab/>
        <w:t>ICH GCP E6 (R2) Section 4 (investigator)</w:t>
      </w:r>
    </w:p>
    <w:p w14:paraId="34A36276" w14:textId="77777777" w:rsidR="00047F8F" w:rsidRDefault="00047F8F" w:rsidP="00B42D38">
      <w:pPr>
        <w:ind w:left="0"/>
      </w:pPr>
    </w:p>
    <w:p w14:paraId="7B051D62" w14:textId="7E76D949" w:rsidR="00047F8F" w:rsidRDefault="00047F8F" w:rsidP="00B42D38">
      <w:pPr>
        <w:ind w:left="0"/>
      </w:pPr>
      <w:r>
        <w:t>The following sections should be completed</w:t>
      </w:r>
      <w:r w:rsidR="00E75712">
        <w:t xml:space="preserve"> (as applicable)</w:t>
      </w:r>
      <w:r>
        <w:t xml:space="preserve"> by the PI, signed and dated, and filed with the regulatory documents for the research</w:t>
      </w:r>
      <w:r w:rsidR="00E75712">
        <w:t xml:space="preserve">.  </w:t>
      </w:r>
      <w:r w:rsidR="007B7D8A">
        <w:t>It should be made available for any internal reviewer of this research</w:t>
      </w:r>
      <w:r w:rsidR="006C706F">
        <w:t xml:space="preserve"> (</w:t>
      </w:r>
      <w:r w:rsidR="006C706F">
        <w:rPr>
          <w:b/>
        </w:rPr>
        <w:t>Note:  Review of this document by persons outside of UNC is not required)</w:t>
      </w:r>
      <w:r w:rsidR="007B7D8A">
        <w:t xml:space="preserve">.  </w:t>
      </w:r>
      <w:r w:rsidR="00E75712">
        <w:t xml:space="preserve">This form does not require review by the IRB.  </w:t>
      </w:r>
      <w:bookmarkStart w:id="0" w:name="_GoBack"/>
      <w:bookmarkEnd w:id="0"/>
    </w:p>
    <w:p w14:paraId="0E45349C" w14:textId="77777777" w:rsidR="00E75712" w:rsidRDefault="00E75712" w:rsidP="00B42D38">
      <w:pPr>
        <w:ind w:left="0"/>
      </w:pPr>
    </w:p>
    <w:p w14:paraId="10000FD4" w14:textId="77777777" w:rsidR="00E75712" w:rsidRPr="007B7D8A" w:rsidRDefault="00E75712" w:rsidP="00B42D38">
      <w:pPr>
        <w:ind w:left="0"/>
        <w:rPr>
          <w:b/>
          <w:u w:val="single"/>
        </w:rPr>
      </w:pPr>
      <w:r w:rsidRPr="007B7D8A">
        <w:rPr>
          <w:b/>
          <w:u w:val="single"/>
        </w:rPr>
        <w:t>Section 1:  Routine Meetings with Staff</w:t>
      </w:r>
    </w:p>
    <w:p w14:paraId="6D6BF29B" w14:textId="77777777" w:rsidR="00E75712" w:rsidRDefault="00E75712" w:rsidP="00B42D38">
      <w:pPr>
        <w:ind w:left="0"/>
      </w:pPr>
      <w:r>
        <w:t>(Describe the manner and frequency in which trial progress, adverse events, and updates to the protocol and other research related information will be communicated</w:t>
      </w:r>
      <w:r w:rsidR="00A55504">
        <w:t xml:space="preserve"> among the research team</w:t>
      </w:r>
      <w:r>
        <w:t>.  The meetings may take place in person, via teleconference, or web conferencing.  The frequency of the meetings should be dependent upon the stage or nature of the research.)</w:t>
      </w:r>
    </w:p>
    <w:p w14:paraId="61472628" w14:textId="77777777" w:rsidR="00E75712" w:rsidRDefault="00E75712" w:rsidP="00B42D38">
      <w:pPr>
        <w:ind w:left="0"/>
      </w:pPr>
    </w:p>
    <w:p w14:paraId="018FC47F" w14:textId="77777777" w:rsidR="00E75712" w:rsidRDefault="00E75712" w:rsidP="00B42D38">
      <w:pPr>
        <w:ind w:left="0"/>
      </w:pPr>
    </w:p>
    <w:p w14:paraId="0371E833" w14:textId="77777777" w:rsidR="00E75712" w:rsidRDefault="00E75712" w:rsidP="00B42D38">
      <w:pPr>
        <w:ind w:left="0"/>
      </w:pPr>
    </w:p>
    <w:p w14:paraId="43E59883" w14:textId="77777777" w:rsidR="00E75712" w:rsidRDefault="00E75712" w:rsidP="00B42D38">
      <w:pPr>
        <w:ind w:left="0"/>
      </w:pPr>
    </w:p>
    <w:p w14:paraId="5A18B077" w14:textId="77777777" w:rsidR="00E75712" w:rsidRDefault="00E75712" w:rsidP="00B42D38">
      <w:pPr>
        <w:ind w:left="0"/>
      </w:pPr>
    </w:p>
    <w:p w14:paraId="00369BC7" w14:textId="77777777" w:rsidR="00E75712" w:rsidRDefault="00E75712" w:rsidP="00B42D38">
      <w:pPr>
        <w:ind w:left="0"/>
      </w:pPr>
    </w:p>
    <w:p w14:paraId="4A02CCE7" w14:textId="77777777" w:rsidR="00E75712" w:rsidRPr="007B7D8A" w:rsidRDefault="00E75712" w:rsidP="00B42D38">
      <w:pPr>
        <w:ind w:left="0"/>
        <w:rPr>
          <w:b/>
          <w:u w:val="single"/>
        </w:rPr>
      </w:pPr>
      <w:r w:rsidRPr="007B7D8A">
        <w:rPr>
          <w:b/>
          <w:u w:val="single"/>
        </w:rPr>
        <w:t>Section 2:  Routine Meetings with Monitors</w:t>
      </w:r>
    </w:p>
    <w:p w14:paraId="687B88D1" w14:textId="77777777" w:rsidR="00E75712" w:rsidRDefault="00E75712" w:rsidP="00B42D38">
      <w:pPr>
        <w:ind w:left="0"/>
      </w:pPr>
      <w:r>
        <w:t>(Describe the manner in which you will interact with sponsor monitors.  Enter N/A if not applicable.)</w:t>
      </w:r>
    </w:p>
    <w:p w14:paraId="663CAC6A" w14:textId="77777777" w:rsidR="00E75712" w:rsidRDefault="00E75712" w:rsidP="00B42D38">
      <w:pPr>
        <w:ind w:left="0"/>
      </w:pPr>
    </w:p>
    <w:p w14:paraId="40AF4D54" w14:textId="77777777" w:rsidR="00E75712" w:rsidRDefault="00E75712" w:rsidP="00B42D38">
      <w:pPr>
        <w:ind w:left="0"/>
      </w:pPr>
    </w:p>
    <w:p w14:paraId="20365BCB" w14:textId="77777777" w:rsidR="00E75712" w:rsidRDefault="00E75712" w:rsidP="00B42D38">
      <w:pPr>
        <w:ind w:left="0"/>
      </w:pPr>
    </w:p>
    <w:p w14:paraId="606C5123" w14:textId="77777777" w:rsidR="00E75712" w:rsidRPr="007B7D8A" w:rsidRDefault="00E75712" w:rsidP="00B42D38">
      <w:pPr>
        <w:ind w:left="0"/>
        <w:rPr>
          <w:b/>
          <w:u w:val="single"/>
        </w:rPr>
      </w:pPr>
      <w:r w:rsidRPr="007B7D8A">
        <w:rPr>
          <w:b/>
          <w:u w:val="single"/>
        </w:rPr>
        <w:t xml:space="preserve">Section 3:  Correction </w:t>
      </w:r>
      <w:r w:rsidR="001B52DA" w:rsidRPr="007B7D8A">
        <w:rPr>
          <w:b/>
          <w:u w:val="single"/>
        </w:rPr>
        <w:t xml:space="preserve">and Documentation </w:t>
      </w:r>
      <w:r w:rsidRPr="007B7D8A">
        <w:rPr>
          <w:b/>
          <w:u w:val="single"/>
        </w:rPr>
        <w:t>of Problems</w:t>
      </w:r>
    </w:p>
    <w:p w14:paraId="3671961D" w14:textId="77777777" w:rsidR="001B52DA" w:rsidRDefault="001B52DA" w:rsidP="00B42D38">
      <w:pPr>
        <w:ind w:left="0"/>
      </w:pPr>
      <w:r>
        <w:t xml:space="preserve">(Describe the process for the </w:t>
      </w:r>
      <w:r w:rsidRPr="001B52DA">
        <w:rPr>
          <w:b/>
          <w:i/>
          <w:u w:val="single"/>
        </w:rPr>
        <w:t>timely</w:t>
      </w:r>
      <w:r>
        <w:t xml:space="preserve"> correction and documentation of problems identified by research staff, outside monitors or auditors, or other parties involved in the conduct of the research.)</w:t>
      </w:r>
    </w:p>
    <w:p w14:paraId="3E98ADAD" w14:textId="77777777" w:rsidR="001B52DA" w:rsidRDefault="001B52DA" w:rsidP="00B42D38">
      <w:pPr>
        <w:ind w:left="0"/>
      </w:pPr>
    </w:p>
    <w:p w14:paraId="024BA935" w14:textId="77777777" w:rsidR="001B52DA" w:rsidRDefault="001B52DA" w:rsidP="00B42D38">
      <w:pPr>
        <w:ind w:left="0"/>
      </w:pPr>
    </w:p>
    <w:p w14:paraId="2BA70430" w14:textId="77777777" w:rsidR="001B52DA" w:rsidRDefault="001B52DA" w:rsidP="00B42D38">
      <w:pPr>
        <w:ind w:left="0"/>
      </w:pPr>
    </w:p>
    <w:p w14:paraId="4158662E" w14:textId="77777777" w:rsidR="001B52DA" w:rsidRDefault="001B52DA" w:rsidP="00B42D38">
      <w:pPr>
        <w:ind w:left="0"/>
      </w:pPr>
    </w:p>
    <w:p w14:paraId="7754BACA" w14:textId="77777777" w:rsidR="001B52DA" w:rsidRDefault="001B52DA" w:rsidP="00B42D38">
      <w:pPr>
        <w:ind w:left="0"/>
      </w:pPr>
    </w:p>
    <w:p w14:paraId="088ECD8C" w14:textId="24678D03" w:rsidR="001B52DA" w:rsidRPr="007B7D8A" w:rsidRDefault="001B52DA" w:rsidP="00B42D38">
      <w:pPr>
        <w:ind w:left="0"/>
        <w:rPr>
          <w:b/>
          <w:u w:val="single"/>
        </w:rPr>
      </w:pPr>
      <w:r w:rsidRPr="007B7D8A">
        <w:rPr>
          <w:b/>
          <w:u w:val="single"/>
        </w:rPr>
        <w:t xml:space="preserve">Section 4: </w:t>
      </w:r>
      <w:r w:rsidR="001F6077">
        <w:rPr>
          <w:b/>
          <w:u w:val="single"/>
        </w:rPr>
        <w:t xml:space="preserve"> Delegation of Research Task</w:t>
      </w:r>
      <w:r w:rsidR="00F050D6">
        <w:rPr>
          <w:b/>
          <w:u w:val="single"/>
        </w:rPr>
        <w:t>s</w:t>
      </w:r>
      <w:r w:rsidR="001F6077">
        <w:rPr>
          <w:b/>
          <w:u w:val="single"/>
        </w:rPr>
        <w:t xml:space="preserve"> and Review of</w:t>
      </w:r>
      <w:r w:rsidRPr="007B7D8A">
        <w:rPr>
          <w:b/>
          <w:u w:val="single"/>
        </w:rPr>
        <w:t xml:space="preserve"> Performance </w:t>
      </w:r>
    </w:p>
    <w:p w14:paraId="69703891" w14:textId="77777777" w:rsidR="001B52DA" w:rsidRDefault="001B52DA" w:rsidP="00B42D38">
      <w:pPr>
        <w:ind w:left="0"/>
      </w:pPr>
      <w:r>
        <w:lastRenderedPageBreak/>
        <w:t xml:space="preserve">(Describe the procedure for documenting or reviewing the performance of delegated tasks in a </w:t>
      </w:r>
      <w:r>
        <w:rPr>
          <w:b/>
          <w:i/>
          <w:u w:val="single"/>
        </w:rPr>
        <w:t>satisfactory</w:t>
      </w:r>
      <w:r>
        <w:t xml:space="preserve"> and </w:t>
      </w:r>
      <w:r>
        <w:rPr>
          <w:b/>
          <w:i/>
          <w:u w:val="single"/>
        </w:rPr>
        <w:t>timely</w:t>
      </w:r>
      <w:r>
        <w:t xml:space="preserve"> manger [e.g., observation of the performance of selected assessments or independent verification by repeating selected assignments].)</w:t>
      </w:r>
    </w:p>
    <w:p w14:paraId="1137022C" w14:textId="77777777" w:rsidR="001B52DA" w:rsidRDefault="001B52DA" w:rsidP="00B42D38">
      <w:pPr>
        <w:ind w:left="0"/>
      </w:pPr>
    </w:p>
    <w:p w14:paraId="065B1041" w14:textId="77777777" w:rsidR="001B52DA" w:rsidRDefault="001B52DA" w:rsidP="00B42D38">
      <w:pPr>
        <w:ind w:left="0"/>
      </w:pPr>
    </w:p>
    <w:p w14:paraId="6E8B3EEA" w14:textId="77777777" w:rsidR="001B52DA" w:rsidRPr="007B7D8A" w:rsidRDefault="001B52DA" w:rsidP="00B42D38">
      <w:pPr>
        <w:ind w:left="0"/>
        <w:rPr>
          <w:b/>
          <w:u w:val="single"/>
        </w:rPr>
      </w:pPr>
      <w:r w:rsidRPr="007B7D8A">
        <w:rPr>
          <w:b/>
          <w:u w:val="single"/>
        </w:rPr>
        <w:t>Section 5:  Consent Process</w:t>
      </w:r>
    </w:p>
    <w:p w14:paraId="6EF984C6" w14:textId="77777777" w:rsidR="001B52DA" w:rsidRDefault="001B52DA" w:rsidP="00B42D38">
      <w:pPr>
        <w:ind w:left="0"/>
      </w:pPr>
      <w:r>
        <w:t>(Describe the process for ensuring  that the consent process is being conducted in accordance with 21 CFR 50 or 45 CFR 46 and that study subjects understand the nature of their participation and the risks.)</w:t>
      </w:r>
    </w:p>
    <w:p w14:paraId="7567A42D" w14:textId="77777777" w:rsidR="001B52DA" w:rsidRDefault="001B52DA" w:rsidP="00B42D38">
      <w:pPr>
        <w:ind w:left="0"/>
      </w:pPr>
    </w:p>
    <w:p w14:paraId="2412431E" w14:textId="77777777" w:rsidR="001B52DA" w:rsidRDefault="001B52DA" w:rsidP="00B42D38">
      <w:pPr>
        <w:ind w:left="0"/>
      </w:pPr>
    </w:p>
    <w:p w14:paraId="6BA5979C" w14:textId="77777777" w:rsidR="001B52DA" w:rsidRDefault="001B52DA" w:rsidP="00B42D38">
      <w:pPr>
        <w:ind w:left="0"/>
      </w:pPr>
    </w:p>
    <w:p w14:paraId="4AB620F9" w14:textId="77777777" w:rsidR="001B52DA" w:rsidRDefault="001B52DA" w:rsidP="00B42D38">
      <w:pPr>
        <w:ind w:left="0"/>
      </w:pPr>
    </w:p>
    <w:p w14:paraId="481BE07A" w14:textId="77777777" w:rsidR="001B52DA" w:rsidRDefault="001B52DA" w:rsidP="00B42D38">
      <w:pPr>
        <w:ind w:left="0"/>
      </w:pPr>
    </w:p>
    <w:p w14:paraId="707F7100" w14:textId="77777777" w:rsidR="001B52DA" w:rsidRPr="007B7D8A" w:rsidRDefault="001B52DA" w:rsidP="00B42D38">
      <w:pPr>
        <w:ind w:left="0"/>
        <w:rPr>
          <w:b/>
          <w:u w:val="single"/>
        </w:rPr>
      </w:pPr>
      <w:r w:rsidRPr="007B7D8A">
        <w:rPr>
          <w:b/>
          <w:u w:val="single"/>
        </w:rPr>
        <w:t>Section 6:  Source Data</w:t>
      </w:r>
    </w:p>
    <w:p w14:paraId="641EEE2E" w14:textId="77777777" w:rsidR="001B52DA" w:rsidRDefault="001B52DA" w:rsidP="00B42D38">
      <w:pPr>
        <w:ind w:left="0"/>
      </w:pPr>
      <w:r>
        <w:t xml:space="preserve">(Describe </w:t>
      </w:r>
      <w:r w:rsidR="00603023">
        <w:t>the procedure for ensuring that source data [e.g., clinical findings, observations, or other activities necessary for the reconstruction and evaluation of the research] are accurate, contemporaneous, and original.)</w:t>
      </w:r>
    </w:p>
    <w:p w14:paraId="11A44B2E" w14:textId="77777777" w:rsidR="00603023" w:rsidRDefault="00603023" w:rsidP="00B42D38">
      <w:pPr>
        <w:ind w:left="0"/>
      </w:pPr>
    </w:p>
    <w:p w14:paraId="66E4EFD6" w14:textId="77777777" w:rsidR="00603023" w:rsidRDefault="00603023" w:rsidP="00B42D38">
      <w:pPr>
        <w:ind w:left="0"/>
      </w:pPr>
    </w:p>
    <w:p w14:paraId="77D1D38F" w14:textId="77777777" w:rsidR="00603023" w:rsidRDefault="00603023" w:rsidP="00B42D38">
      <w:pPr>
        <w:ind w:left="0"/>
      </w:pPr>
    </w:p>
    <w:p w14:paraId="47AE0797" w14:textId="77777777" w:rsidR="00603023" w:rsidRDefault="00603023" w:rsidP="00B42D38">
      <w:pPr>
        <w:ind w:left="0"/>
      </w:pPr>
    </w:p>
    <w:p w14:paraId="7A660265" w14:textId="77777777" w:rsidR="00603023" w:rsidRDefault="00603023" w:rsidP="00B42D38">
      <w:pPr>
        <w:ind w:left="0"/>
      </w:pPr>
    </w:p>
    <w:p w14:paraId="3676D507" w14:textId="77777777" w:rsidR="00603023" w:rsidRPr="007B7D8A" w:rsidRDefault="00603023" w:rsidP="00B42D38">
      <w:pPr>
        <w:ind w:left="0"/>
        <w:rPr>
          <w:b/>
          <w:u w:val="single"/>
        </w:rPr>
      </w:pPr>
      <w:r w:rsidRPr="007B7D8A">
        <w:rPr>
          <w:b/>
          <w:u w:val="single"/>
        </w:rPr>
        <w:t>Section 7:  Case Report Forms (CRFs)</w:t>
      </w:r>
    </w:p>
    <w:p w14:paraId="07D73C99" w14:textId="77777777" w:rsidR="00603023" w:rsidRDefault="00603023" w:rsidP="00B42D38">
      <w:pPr>
        <w:ind w:left="0"/>
      </w:pPr>
      <w:r>
        <w:t>(Describe the procedure for ensuring that information in source documents is accurately captured on the case report forms.)</w:t>
      </w:r>
    </w:p>
    <w:p w14:paraId="673C5EE5" w14:textId="77777777" w:rsidR="00603023" w:rsidRDefault="00603023" w:rsidP="00B42D38">
      <w:pPr>
        <w:ind w:left="0"/>
      </w:pPr>
    </w:p>
    <w:p w14:paraId="12116291" w14:textId="77777777" w:rsidR="00603023" w:rsidRDefault="00603023" w:rsidP="00B42D38">
      <w:pPr>
        <w:ind w:left="0"/>
      </w:pPr>
    </w:p>
    <w:p w14:paraId="3FFF1351" w14:textId="77777777" w:rsidR="00603023" w:rsidRDefault="00603023" w:rsidP="00B42D38">
      <w:pPr>
        <w:ind w:left="0"/>
      </w:pPr>
    </w:p>
    <w:p w14:paraId="3794DE92" w14:textId="77777777" w:rsidR="00603023" w:rsidRDefault="00603023" w:rsidP="00B42D38">
      <w:pPr>
        <w:ind w:left="0"/>
      </w:pPr>
    </w:p>
    <w:p w14:paraId="652B6034" w14:textId="77777777" w:rsidR="00603023" w:rsidRDefault="00603023" w:rsidP="00B42D38">
      <w:pPr>
        <w:ind w:left="0"/>
      </w:pPr>
    </w:p>
    <w:p w14:paraId="4C168A93" w14:textId="77777777" w:rsidR="00603023" w:rsidRPr="007B7D8A" w:rsidRDefault="00603023" w:rsidP="00B42D38">
      <w:pPr>
        <w:ind w:left="0"/>
        <w:rPr>
          <w:b/>
          <w:u w:val="single"/>
        </w:rPr>
      </w:pPr>
      <w:r w:rsidRPr="007B7D8A">
        <w:rPr>
          <w:b/>
          <w:u w:val="single"/>
        </w:rPr>
        <w:t>Section 8:  Data Queries and Discrepancies</w:t>
      </w:r>
    </w:p>
    <w:p w14:paraId="17CF0185" w14:textId="77777777" w:rsidR="00603023" w:rsidRDefault="00603023" w:rsidP="00B42D38">
      <w:pPr>
        <w:ind w:left="0"/>
      </w:pPr>
      <w:r>
        <w:t>(De</w:t>
      </w:r>
      <w:r w:rsidR="00D072AE">
        <w:t>scribe the procedure for resolving data queries and discrepancies identified by the sponsor monitors or others involved with data management.)</w:t>
      </w:r>
    </w:p>
    <w:p w14:paraId="7B7A162B" w14:textId="77777777" w:rsidR="00D072AE" w:rsidRDefault="00D072AE" w:rsidP="00B42D38">
      <w:pPr>
        <w:ind w:left="0"/>
      </w:pPr>
    </w:p>
    <w:p w14:paraId="15B15B12" w14:textId="77777777" w:rsidR="00D072AE" w:rsidRDefault="00D072AE" w:rsidP="00B42D38">
      <w:pPr>
        <w:ind w:left="0"/>
      </w:pPr>
    </w:p>
    <w:p w14:paraId="4FFF874C" w14:textId="77777777" w:rsidR="00D072AE" w:rsidRDefault="00D072AE" w:rsidP="00B42D38">
      <w:pPr>
        <w:ind w:left="0"/>
      </w:pPr>
    </w:p>
    <w:p w14:paraId="18F64C92" w14:textId="77777777" w:rsidR="00D072AE" w:rsidRDefault="00D072AE" w:rsidP="00B42D38">
      <w:pPr>
        <w:ind w:left="0"/>
      </w:pPr>
    </w:p>
    <w:p w14:paraId="3BE44E56" w14:textId="77777777" w:rsidR="00D072AE" w:rsidRDefault="00D072AE" w:rsidP="00B42D38">
      <w:pPr>
        <w:ind w:left="0"/>
      </w:pPr>
    </w:p>
    <w:p w14:paraId="409E1627" w14:textId="77777777" w:rsidR="00D072AE" w:rsidRPr="007B7D8A" w:rsidRDefault="00D072AE" w:rsidP="00B42D38">
      <w:pPr>
        <w:ind w:left="0"/>
        <w:rPr>
          <w:b/>
          <w:u w:val="single"/>
        </w:rPr>
      </w:pPr>
      <w:r w:rsidRPr="007B7D8A">
        <w:rPr>
          <w:b/>
          <w:u w:val="single"/>
        </w:rPr>
        <w:t>Section 9:  Protocol Compliance and Event Reporting</w:t>
      </w:r>
    </w:p>
    <w:p w14:paraId="0BC4B900" w14:textId="3399737F" w:rsidR="00D072AE" w:rsidRDefault="00D072AE" w:rsidP="00B42D38">
      <w:pPr>
        <w:ind w:left="0"/>
      </w:pPr>
      <w:r>
        <w:t>(Describe the process for identifying adverse events, unanticipated problems, deviations from the protocol, non-compliance with applicable regulations [i.e., federal, state, institutional]</w:t>
      </w:r>
      <w:r w:rsidR="00A55504">
        <w:t xml:space="preserve"> and reporting of those events to the IRB of record, CRO or sponsor as applicable</w:t>
      </w:r>
      <w:r>
        <w:t>)</w:t>
      </w:r>
    </w:p>
    <w:p w14:paraId="14F9FEE2" w14:textId="77777777" w:rsidR="00D072AE" w:rsidRDefault="00D072AE" w:rsidP="00B42D38">
      <w:pPr>
        <w:ind w:left="0"/>
      </w:pPr>
    </w:p>
    <w:p w14:paraId="55B3DB53" w14:textId="77777777" w:rsidR="00D072AE" w:rsidRDefault="00D072AE" w:rsidP="00B42D38">
      <w:pPr>
        <w:ind w:left="0"/>
      </w:pPr>
    </w:p>
    <w:p w14:paraId="6FF1D3F8" w14:textId="77777777" w:rsidR="00D072AE" w:rsidRDefault="00D072AE" w:rsidP="00B42D38">
      <w:pPr>
        <w:ind w:left="0"/>
      </w:pPr>
    </w:p>
    <w:p w14:paraId="2B5DC29D" w14:textId="77777777" w:rsidR="00D072AE" w:rsidRDefault="00D072AE" w:rsidP="00B42D38">
      <w:pPr>
        <w:ind w:left="0"/>
      </w:pPr>
    </w:p>
    <w:p w14:paraId="46FFBBB4" w14:textId="77777777" w:rsidR="00D072AE" w:rsidRPr="007B7D8A" w:rsidRDefault="00D072AE" w:rsidP="00B42D38">
      <w:pPr>
        <w:ind w:left="0"/>
        <w:rPr>
          <w:b/>
          <w:u w:val="single"/>
        </w:rPr>
      </w:pPr>
      <w:r w:rsidRPr="007B7D8A">
        <w:rPr>
          <w:b/>
          <w:u w:val="single"/>
        </w:rPr>
        <w:t>Section 10:  Medical and Ethical Issues</w:t>
      </w:r>
    </w:p>
    <w:p w14:paraId="5BD0CAD8" w14:textId="77777777" w:rsidR="00D072AE" w:rsidRDefault="00D072AE" w:rsidP="00B42D38">
      <w:pPr>
        <w:ind w:left="0"/>
      </w:pPr>
      <w:r>
        <w:lastRenderedPageBreak/>
        <w:t xml:space="preserve">(Describe the procedure for addressing medical and ethical issues arising during the course of the research in a </w:t>
      </w:r>
      <w:r>
        <w:rPr>
          <w:b/>
          <w:i/>
          <w:u w:val="single"/>
        </w:rPr>
        <w:t>timely</w:t>
      </w:r>
      <w:r>
        <w:t xml:space="preserve"> manner.)</w:t>
      </w:r>
    </w:p>
    <w:p w14:paraId="7402B43B" w14:textId="77777777" w:rsidR="00294350" w:rsidRDefault="00294350" w:rsidP="00B42D38">
      <w:pPr>
        <w:ind w:left="0"/>
      </w:pPr>
    </w:p>
    <w:p w14:paraId="26C92DA0" w14:textId="77777777" w:rsidR="00294350" w:rsidRDefault="00294350" w:rsidP="00B42D38">
      <w:pPr>
        <w:ind w:left="0"/>
      </w:pPr>
    </w:p>
    <w:p w14:paraId="0EE82613" w14:textId="77777777" w:rsidR="00294350" w:rsidRDefault="00294350" w:rsidP="00B42D38">
      <w:pPr>
        <w:ind w:left="0"/>
      </w:pPr>
    </w:p>
    <w:p w14:paraId="7B095D4C" w14:textId="77777777" w:rsidR="00294350" w:rsidRDefault="00294350" w:rsidP="00B42D38">
      <w:pPr>
        <w:ind w:left="0"/>
      </w:pPr>
      <w:r>
        <w:t xml:space="preserve">Section 11:  </w:t>
      </w:r>
      <w:r w:rsidRPr="00294350">
        <w:rPr>
          <w:b/>
          <w:u w:val="single"/>
        </w:rPr>
        <w:t>Compliance with HIPAA</w:t>
      </w:r>
    </w:p>
    <w:p w14:paraId="314D27DE" w14:textId="77777777" w:rsidR="00294350" w:rsidRPr="00294350" w:rsidRDefault="00294350" w:rsidP="00B42D38">
      <w:pPr>
        <w:ind w:left="0"/>
      </w:pPr>
      <w:r>
        <w:t>(Describe the process for ensuring compliance with HIPAA</w:t>
      </w:r>
      <w:r w:rsidR="00256A96">
        <w:t>.  If not applicable, enter N/A in this section with an explanation [i.e., no PHI will be viewed or collected].</w:t>
      </w:r>
      <w:r>
        <w:t>)</w:t>
      </w:r>
    </w:p>
    <w:p w14:paraId="77FF41D7" w14:textId="77777777" w:rsidR="00E75712" w:rsidRDefault="00E75712" w:rsidP="00B42D38">
      <w:pPr>
        <w:ind w:left="0"/>
      </w:pPr>
    </w:p>
    <w:p w14:paraId="168DDF47" w14:textId="77777777" w:rsidR="00047F8F" w:rsidRDefault="00047F8F" w:rsidP="00B42D38">
      <w:pPr>
        <w:ind w:left="0"/>
      </w:pPr>
      <w:r>
        <w:tab/>
      </w:r>
    </w:p>
    <w:p w14:paraId="5BBB582B" w14:textId="77777777" w:rsidR="00F54475" w:rsidRDefault="00F54475" w:rsidP="00B42D38">
      <w:pPr>
        <w:ind w:left="0"/>
      </w:pPr>
    </w:p>
    <w:p w14:paraId="3D325E5C" w14:textId="77777777" w:rsidR="00D072AE" w:rsidRPr="00F54475" w:rsidRDefault="00AB4F68" w:rsidP="00B42D38">
      <w:pPr>
        <w:ind w:left="0"/>
      </w:pPr>
      <w:r w:rsidRPr="00AB4F68">
        <w:rPr>
          <w:b/>
          <w:u w:val="single"/>
        </w:rPr>
        <w:t>Section 12:  Institutional Responsibilities</w:t>
      </w:r>
    </w:p>
    <w:p w14:paraId="505AC91C" w14:textId="77777777" w:rsidR="00AB4F68" w:rsidRDefault="00AB4F68" w:rsidP="00AB4F68">
      <w:pPr>
        <w:ind w:left="0"/>
      </w:pPr>
      <w:r>
        <w:t>As the PI for this research, I am aware that it is my responsibility to:</w:t>
      </w:r>
    </w:p>
    <w:p w14:paraId="45E22145" w14:textId="77777777" w:rsidR="00AB4F68" w:rsidRDefault="00AB4F68" w:rsidP="00AB4F68">
      <w:pPr>
        <w:pStyle w:val="ListParagraph"/>
        <w:numPr>
          <w:ilvl w:val="0"/>
          <w:numId w:val="2"/>
        </w:numPr>
      </w:pPr>
      <w:r>
        <w:t xml:space="preserve">follow all applicable University policies and procedures for conducting clinical research, including but not limited to Investigational Drug Services, Investigational Device policy, and the Office of Human Research Ethics SOPs.  </w:t>
      </w:r>
      <w:r w:rsidRPr="00AB4F68">
        <w:rPr>
          <w:b/>
        </w:rPr>
        <w:t>(Delete any that are not applicable to the research.)</w:t>
      </w:r>
    </w:p>
    <w:p w14:paraId="0F2335B4" w14:textId="77777777" w:rsidR="00AB4F68" w:rsidRDefault="00AB4F68" w:rsidP="00AB4F68">
      <w:pPr>
        <w:pStyle w:val="ListParagraph"/>
        <w:numPr>
          <w:ilvl w:val="0"/>
          <w:numId w:val="2"/>
        </w:numPr>
      </w:pPr>
      <w:r>
        <w:t>ensure all research staff have completed the applicable training to include Human Subjects Protection, HIPAA, Good Clinical Practices and Conflict of Interest.</w:t>
      </w:r>
    </w:p>
    <w:p w14:paraId="54CFE181" w14:textId="77777777" w:rsidR="00AB4F68" w:rsidRDefault="00AB4F68" w:rsidP="00AB4F68">
      <w:pPr>
        <w:pStyle w:val="ListParagraph"/>
      </w:pPr>
    </w:p>
    <w:p w14:paraId="460AE4A9" w14:textId="77777777" w:rsidR="00D072AE" w:rsidRDefault="00D072AE" w:rsidP="00B42D38">
      <w:pPr>
        <w:ind w:left="0"/>
      </w:pPr>
      <w:r>
        <w:t xml:space="preserve">As indicated by my signature below, this document represents my plan to oversee and supervise this research.  </w:t>
      </w:r>
    </w:p>
    <w:p w14:paraId="2AF2F639" w14:textId="77777777" w:rsidR="007B7D8A" w:rsidRDefault="007B7D8A" w:rsidP="00B42D38">
      <w:pPr>
        <w:ind w:left="0"/>
      </w:pPr>
    </w:p>
    <w:p w14:paraId="45DC9F7B" w14:textId="77777777" w:rsidR="007B7D8A" w:rsidRDefault="007B7D8A" w:rsidP="00B42D38">
      <w:pPr>
        <w:ind w:left="0"/>
      </w:pPr>
    </w:p>
    <w:p w14:paraId="3BDF030E" w14:textId="77777777" w:rsidR="007B7D8A" w:rsidRDefault="007B7D8A" w:rsidP="00B42D38">
      <w:pPr>
        <w:ind w:left="0"/>
      </w:pPr>
    </w:p>
    <w:p w14:paraId="758513F6" w14:textId="77777777" w:rsidR="007B7D8A" w:rsidRDefault="007B7D8A" w:rsidP="00B42D38">
      <w:pPr>
        <w:ind w:left="0"/>
      </w:pPr>
    </w:p>
    <w:p w14:paraId="0D5BC971" w14:textId="77777777" w:rsidR="007B7D8A" w:rsidRDefault="007B7D8A" w:rsidP="00B42D38">
      <w:pPr>
        <w:ind w:left="0"/>
      </w:pPr>
      <w:r>
        <w:t>______________________________________</w:t>
      </w:r>
      <w:r>
        <w:tab/>
      </w:r>
      <w:r>
        <w:tab/>
      </w:r>
      <w:r>
        <w:tab/>
      </w:r>
      <w:r>
        <w:tab/>
        <w:t>________________</w:t>
      </w:r>
    </w:p>
    <w:p w14:paraId="154BBE4F" w14:textId="018483D3" w:rsidR="007B7D8A" w:rsidRDefault="007B7D8A" w:rsidP="00B42D38">
      <w:pPr>
        <w:ind w:left="0"/>
      </w:pPr>
      <w:r>
        <w:t>Signature of Principal Investigator</w:t>
      </w:r>
      <w:r w:rsidR="00F050D6">
        <w:tab/>
      </w:r>
      <w:r w:rsidR="00F050D6">
        <w:tab/>
      </w:r>
      <w:r w:rsidR="00F050D6">
        <w:tab/>
      </w:r>
      <w:r w:rsidR="00F050D6">
        <w:tab/>
      </w:r>
      <w:r w:rsidR="00F050D6">
        <w:tab/>
      </w:r>
      <w:r w:rsidR="00F050D6">
        <w:tab/>
        <w:t>Date</w:t>
      </w:r>
    </w:p>
    <w:p w14:paraId="15D09067" w14:textId="77777777" w:rsidR="007B7D8A" w:rsidRDefault="007B7D8A" w:rsidP="00B42D38">
      <w:pPr>
        <w:ind w:left="0"/>
      </w:pPr>
    </w:p>
    <w:p w14:paraId="7D407FA1" w14:textId="77777777" w:rsidR="007B7D8A" w:rsidRDefault="007B7D8A" w:rsidP="00B42D38">
      <w:pPr>
        <w:ind w:left="0"/>
      </w:pPr>
    </w:p>
    <w:p w14:paraId="2E6D36E1" w14:textId="77777777" w:rsidR="007B7D8A" w:rsidRDefault="007B7D8A" w:rsidP="00B42D38">
      <w:pPr>
        <w:ind w:left="0"/>
      </w:pPr>
    </w:p>
    <w:p w14:paraId="2EDF2517" w14:textId="77777777" w:rsidR="007B7D8A" w:rsidRDefault="007B7D8A" w:rsidP="00B42D38">
      <w:pPr>
        <w:ind w:left="0"/>
      </w:pPr>
      <w:r>
        <w:t>_______________________________________</w:t>
      </w:r>
    </w:p>
    <w:p w14:paraId="419EA48B" w14:textId="20F0ACF3" w:rsidR="00AB2813" w:rsidRDefault="007B7D8A" w:rsidP="00B42D38">
      <w:pPr>
        <w:ind w:left="0"/>
      </w:pPr>
      <w:r>
        <w:t>Printed Name of Investigator</w:t>
      </w:r>
    </w:p>
    <w:p w14:paraId="4C27A9A3" w14:textId="28A3B75F" w:rsidR="00F050D6" w:rsidRDefault="00F050D6" w:rsidP="00B42D38">
      <w:pPr>
        <w:ind w:left="0"/>
      </w:pPr>
    </w:p>
    <w:p w14:paraId="2BBE733B" w14:textId="44576F5B" w:rsidR="00F050D6" w:rsidRDefault="00F050D6" w:rsidP="00B42D38">
      <w:pPr>
        <w:ind w:left="0"/>
      </w:pPr>
    </w:p>
    <w:p w14:paraId="6957D67D" w14:textId="69CC70D8" w:rsidR="00F050D6" w:rsidRDefault="00F050D6" w:rsidP="00B42D38">
      <w:pPr>
        <w:ind w:left="0"/>
      </w:pPr>
    </w:p>
    <w:p w14:paraId="6311FCD6" w14:textId="441D8CF0" w:rsidR="00F050D6" w:rsidRDefault="00F050D6" w:rsidP="00B42D38">
      <w:pPr>
        <w:ind w:left="0"/>
      </w:pPr>
    </w:p>
    <w:p w14:paraId="2CD22D24" w14:textId="77777777" w:rsidR="00F050D6" w:rsidRDefault="00F050D6" w:rsidP="00F050D6">
      <w:pPr>
        <w:ind w:left="0"/>
      </w:pPr>
      <w:r>
        <w:t>______________________________________</w:t>
      </w:r>
      <w:r>
        <w:tab/>
      </w:r>
      <w:r>
        <w:tab/>
      </w:r>
      <w:r>
        <w:tab/>
      </w:r>
      <w:r>
        <w:tab/>
        <w:t>________________</w:t>
      </w:r>
    </w:p>
    <w:p w14:paraId="161A9812" w14:textId="2A7D6993" w:rsidR="00F050D6" w:rsidRDefault="00F050D6" w:rsidP="00F050D6">
      <w:pPr>
        <w:ind w:left="0"/>
      </w:pPr>
      <w:r>
        <w:t>Signature of Department Chair or Designee</w:t>
      </w:r>
      <w:r>
        <w:tab/>
      </w:r>
      <w:r>
        <w:tab/>
      </w:r>
      <w:r>
        <w:tab/>
      </w:r>
      <w:r>
        <w:tab/>
      </w:r>
      <w:r>
        <w:tab/>
        <w:t>Date</w:t>
      </w:r>
    </w:p>
    <w:p w14:paraId="7179E66D" w14:textId="77777777" w:rsidR="00F050D6" w:rsidRDefault="00F050D6" w:rsidP="00F050D6">
      <w:pPr>
        <w:ind w:left="0"/>
      </w:pPr>
    </w:p>
    <w:p w14:paraId="32D845E4" w14:textId="2DFE06D5" w:rsidR="00F050D6" w:rsidRDefault="00F050D6" w:rsidP="00B42D38">
      <w:pPr>
        <w:ind w:left="0"/>
      </w:pPr>
    </w:p>
    <w:p w14:paraId="0558EC67" w14:textId="77777777" w:rsidR="00F050D6" w:rsidRDefault="00F050D6" w:rsidP="00B42D38">
      <w:pPr>
        <w:ind w:left="0"/>
      </w:pPr>
    </w:p>
    <w:p w14:paraId="59F5393E" w14:textId="77777777" w:rsidR="00F050D6" w:rsidRDefault="00F050D6" w:rsidP="00F050D6">
      <w:pPr>
        <w:ind w:left="0"/>
      </w:pPr>
      <w:r>
        <w:t>_______________________________________</w:t>
      </w:r>
    </w:p>
    <w:p w14:paraId="2FA1D8D7" w14:textId="3EADE61C" w:rsidR="00F050D6" w:rsidRDefault="00F050D6" w:rsidP="00F050D6">
      <w:pPr>
        <w:ind w:left="0"/>
      </w:pPr>
      <w:r>
        <w:t>Printed Name of Department Chair or Designee (if Designee include title)</w:t>
      </w:r>
    </w:p>
    <w:p w14:paraId="7E1B4361" w14:textId="77777777" w:rsidR="00AB2813" w:rsidRDefault="00AB2813" w:rsidP="00B42D38">
      <w:pPr>
        <w:ind w:left="0"/>
      </w:pPr>
    </w:p>
    <w:sectPr w:rsidR="00AB2813">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08017" w14:textId="77777777" w:rsidR="00A55504" w:rsidRDefault="00A55504" w:rsidP="00A55504">
      <w:r>
        <w:separator/>
      </w:r>
    </w:p>
  </w:endnote>
  <w:endnote w:type="continuationSeparator" w:id="0">
    <w:p w14:paraId="618E18C8" w14:textId="77777777" w:rsidR="00A55504" w:rsidRDefault="00A55504" w:rsidP="00A55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E5222" w14:textId="77777777" w:rsidR="00A55504" w:rsidRDefault="00A55504" w:rsidP="006C706F">
    <w:pPr>
      <w:pStyle w:val="Footer"/>
      <w:ind w:hanging="14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18A2A" w14:textId="0ADB76C3" w:rsidR="00A55504" w:rsidRPr="00A55504" w:rsidRDefault="006C706F" w:rsidP="006C706F">
    <w:pPr>
      <w:pStyle w:val="Footer"/>
      <w:ind w:hanging="1440"/>
    </w:pPr>
    <w:r>
      <w:rPr>
        <w:noProof/>
      </w:rPr>
      <w:t>15</w:t>
    </w:r>
    <w:r w:rsidR="006B68F3">
      <w:rPr>
        <w:noProof/>
      </w:rPr>
      <w:t>-Mar-2018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87F30" w14:textId="77777777" w:rsidR="00A55504" w:rsidRDefault="00A55504" w:rsidP="00A55504">
      <w:pPr>
        <w:rPr>
          <w:noProof/>
        </w:rPr>
      </w:pPr>
      <w:r>
        <w:rPr>
          <w:noProof/>
        </w:rPr>
        <w:separator/>
      </w:r>
    </w:p>
  </w:footnote>
  <w:footnote w:type="continuationSeparator" w:id="0">
    <w:p w14:paraId="5D8785C6" w14:textId="77777777" w:rsidR="00A55504" w:rsidRDefault="00A55504" w:rsidP="00A55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235F7" w14:textId="77777777" w:rsidR="00A55504" w:rsidRDefault="00A55504" w:rsidP="006C706F">
    <w:pPr>
      <w:pStyle w:val="Header"/>
      <w:ind w:hanging="14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36590"/>
    <w:multiLevelType w:val="hybridMultilevel"/>
    <w:tmpl w:val="4736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DD3C2C"/>
    <w:multiLevelType w:val="hybridMultilevel"/>
    <w:tmpl w:val="577E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8B"/>
    <w:rsid w:val="00047F8F"/>
    <w:rsid w:val="001B52DA"/>
    <w:rsid w:val="001F6077"/>
    <w:rsid w:val="00256A96"/>
    <w:rsid w:val="00294350"/>
    <w:rsid w:val="003B3E8B"/>
    <w:rsid w:val="00457D90"/>
    <w:rsid w:val="00603023"/>
    <w:rsid w:val="006B68F3"/>
    <w:rsid w:val="006C706F"/>
    <w:rsid w:val="007B7D8A"/>
    <w:rsid w:val="00A55504"/>
    <w:rsid w:val="00AB2813"/>
    <w:rsid w:val="00AB4F68"/>
    <w:rsid w:val="00B42D38"/>
    <w:rsid w:val="00B7572E"/>
    <w:rsid w:val="00C26886"/>
    <w:rsid w:val="00D072AE"/>
    <w:rsid w:val="00D83684"/>
    <w:rsid w:val="00E75712"/>
    <w:rsid w:val="00F050D6"/>
    <w:rsid w:val="00F54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F849D"/>
  <w15:chartTrackingRefBased/>
  <w15:docId w15:val="{4CB28107-A0B2-444D-AC8F-DA7803FE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F68"/>
    <w:pPr>
      <w:contextualSpacing/>
    </w:pPr>
  </w:style>
  <w:style w:type="character" w:styleId="CommentReference">
    <w:name w:val="annotation reference"/>
    <w:basedOn w:val="DefaultParagraphFont"/>
    <w:uiPriority w:val="99"/>
    <w:semiHidden/>
    <w:unhideWhenUsed/>
    <w:rsid w:val="00A55504"/>
    <w:rPr>
      <w:sz w:val="16"/>
      <w:szCs w:val="16"/>
    </w:rPr>
  </w:style>
  <w:style w:type="paragraph" w:styleId="CommentText">
    <w:name w:val="annotation text"/>
    <w:basedOn w:val="Normal"/>
    <w:link w:val="CommentTextChar"/>
    <w:uiPriority w:val="99"/>
    <w:semiHidden/>
    <w:unhideWhenUsed/>
    <w:rsid w:val="00A55504"/>
    <w:rPr>
      <w:sz w:val="20"/>
      <w:szCs w:val="20"/>
    </w:rPr>
  </w:style>
  <w:style w:type="character" w:customStyle="1" w:styleId="CommentTextChar">
    <w:name w:val="Comment Text Char"/>
    <w:basedOn w:val="DefaultParagraphFont"/>
    <w:link w:val="CommentText"/>
    <w:uiPriority w:val="99"/>
    <w:semiHidden/>
    <w:rsid w:val="00A55504"/>
    <w:rPr>
      <w:sz w:val="20"/>
      <w:szCs w:val="20"/>
    </w:rPr>
  </w:style>
  <w:style w:type="paragraph" w:styleId="CommentSubject">
    <w:name w:val="annotation subject"/>
    <w:basedOn w:val="CommentText"/>
    <w:next w:val="CommentText"/>
    <w:link w:val="CommentSubjectChar"/>
    <w:uiPriority w:val="99"/>
    <w:semiHidden/>
    <w:unhideWhenUsed/>
    <w:rsid w:val="00A55504"/>
    <w:rPr>
      <w:b/>
      <w:bCs/>
    </w:rPr>
  </w:style>
  <w:style w:type="character" w:customStyle="1" w:styleId="CommentSubjectChar">
    <w:name w:val="Comment Subject Char"/>
    <w:basedOn w:val="CommentTextChar"/>
    <w:link w:val="CommentSubject"/>
    <w:uiPriority w:val="99"/>
    <w:semiHidden/>
    <w:rsid w:val="00A55504"/>
    <w:rPr>
      <w:b/>
      <w:bCs/>
      <w:sz w:val="20"/>
      <w:szCs w:val="20"/>
    </w:rPr>
  </w:style>
  <w:style w:type="paragraph" w:styleId="BalloonText">
    <w:name w:val="Balloon Text"/>
    <w:basedOn w:val="Normal"/>
    <w:link w:val="BalloonTextChar"/>
    <w:uiPriority w:val="99"/>
    <w:semiHidden/>
    <w:unhideWhenUsed/>
    <w:rsid w:val="00A55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504"/>
    <w:rPr>
      <w:rFonts w:ascii="Segoe UI" w:hAnsi="Segoe UI" w:cs="Segoe UI"/>
      <w:sz w:val="18"/>
      <w:szCs w:val="18"/>
    </w:rPr>
  </w:style>
  <w:style w:type="paragraph" w:styleId="Header">
    <w:name w:val="header"/>
    <w:basedOn w:val="Normal"/>
    <w:link w:val="HeaderChar"/>
    <w:uiPriority w:val="99"/>
    <w:unhideWhenUsed/>
    <w:rsid w:val="00A55504"/>
    <w:pPr>
      <w:tabs>
        <w:tab w:val="center" w:pos="4680"/>
        <w:tab w:val="right" w:pos="9360"/>
      </w:tabs>
    </w:pPr>
  </w:style>
  <w:style w:type="character" w:customStyle="1" w:styleId="HeaderChar">
    <w:name w:val="Header Char"/>
    <w:basedOn w:val="DefaultParagraphFont"/>
    <w:link w:val="Header"/>
    <w:uiPriority w:val="99"/>
    <w:rsid w:val="00A55504"/>
  </w:style>
  <w:style w:type="paragraph" w:styleId="Footer">
    <w:name w:val="footer"/>
    <w:basedOn w:val="Normal"/>
    <w:link w:val="FooterChar"/>
    <w:uiPriority w:val="99"/>
    <w:unhideWhenUsed/>
    <w:rsid w:val="00A55504"/>
    <w:pPr>
      <w:tabs>
        <w:tab w:val="center" w:pos="4680"/>
        <w:tab w:val="right" w:pos="9360"/>
      </w:tabs>
    </w:pPr>
  </w:style>
  <w:style w:type="character" w:customStyle="1" w:styleId="FooterChar">
    <w:name w:val="Footer Char"/>
    <w:basedOn w:val="DefaultParagraphFont"/>
    <w:link w:val="Footer"/>
    <w:uiPriority w:val="99"/>
    <w:rsid w:val="00A55504"/>
  </w:style>
  <w:style w:type="paragraph" w:styleId="Revision">
    <w:name w:val="Revision"/>
    <w:hidden/>
    <w:uiPriority w:val="99"/>
    <w:semiHidden/>
    <w:rsid w:val="006C706F"/>
    <w:p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4225</Characters>
  <Application>Microsoft Office Word</Application>
  <DocSecurity>0</DocSecurity>
  <PresentationFormat/>
  <Lines>35</Lines>
  <Paragraphs>9</Paragraphs>
  <ScaleCrop>false</ScaleCrop>
  <HeadingPairs>
    <vt:vector size="2" baseType="variant">
      <vt:variant>
        <vt:lpstr>Title</vt:lpstr>
      </vt:variant>
      <vt:variant>
        <vt:i4>1</vt:i4>
      </vt:variant>
    </vt:vector>
  </HeadingPairs>
  <TitlesOfParts>
    <vt:vector size="1" baseType="lpstr">
      <vt:lpstr>PI Supervisory Plan for Clinical Research (00104519).DOCX</vt:lpstr>
    </vt:vector>
  </TitlesOfParts>
  <Company>UNC Chapel Hill</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Supervisory Plan for Clinical Research (00104519).DOCX</dc:title>
  <dc:subject>00104519.DOCX</dc:subject>
  <dc:creator>Buchholz, Valorie</dc:creator>
  <cp:keywords/>
  <dc:description/>
  <cp:lastModifiedBy>Buchholz, Valorie</cp:lastModifiedBy>
  <cp:revision>2</cp:revision>
  <dcterms:created xsi:type="dcterms:W3CDTF">2018-03-15T13:33:00Z</dcterms:created>
  <dcterms:modified xsi:type="dcterms:W3CDTF">2018-03-15T13:33:00Z</dcterms:modified>
</cp:coreProperties>
</file>