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87" w:rsidRDefault="005F7647" w:rsidP="00D02587">
      <w:pPr>
        <w:spacing w:after="0" w:line="259" w:lineRule="auto"/>
        <w:ind w:left="20" w:firstLine="0"/>
        <w:jc w:val="center"/>
        <w:rPr>
          <w:b/>
          <w:sz w:val="28"/>
        </w:rPr>
      </w:pPr>
      <w:r>
        <w:rPr>
          <w:b/>
          <w:sz w:val="28"/>
        </w:rPr>
        <w:t xml:space="preserve">PROCEDURE FOR APPOINTING A POSTDOCTORAL FELLOW </w:t>
      </w:r>
    </w:p>
    <w:p w:rsidR="00D86242" w:rsidRPr="00D02587" w:rsidRDefault="005F7647" w:rsidP="00D02587">
      <w:pPr>
        <w:spacing w:after="0" w:line="259" w:lineRule="auto"/>
        <w:ind w:left="20" w:firstLine="0"/>
        <w:jc w:val="center"/>
        <w:rPr>
          <w:b/>
          <w:sz w:val="28"/>
        </w:rPr>
      </w:pPr>
      <w:r>
        <w:rPr>
          <w:b/>
          <w:sz w:val="28"/>
        </w:rPr>
        <w:t xml:space="preserve">TO A RESEARCH ASSOCIATE POSITION </w:t>
      </w:r>
    </w:p>
    <w:p w:rsidR="00D86242" w:rsidRDefault="005F7647">
      <w:pPr>
        <w:spacing w:after="0" w:line="259" w:lineRule="auto"/>
        <w:ind w:left="94" w:firstLine="0"/>
        <w:jc w:val="center"/>
      </w:pPr>
      <w:r>
        <w:rPr>
          <w:b/>
          <w:i/>
          <w:sz w:val="28"/>
        </w:rPr>
        <w:t xml:space="preserve"> </w:t>
      </w:r>
    </w:p>
    <w:p w:rsidR="00D86242" w:rsidRDefault="005F7647">
      <w:pPr>
        <w:spacing w:after="28"/>
        <w:ind w:left="-5"/>
      </w:pPr>
      <w:r>
        <w:t xml:space="preserve">The following describes the procedure for appointing a Postdoctoral Fellow to a Research </w:t>
      </w:r>
    </w:p>
    <w:p w:rsidR="00D86242" w:rsidRDefault="005F7647">
      <w:pPr>
        <w:spacing w:after="206"/>
        <w:ind w:left="-5"/>
      </w:pPr>
      <w:r>
        <w:t>Associate. This procedure falls under the provisions of the University’s Special Search Policy for Certain E</w:t>
      </w:r>
      <w:r w:rsidR="00A51EB0">
        <w:t>HRA Faculty and EHR</w:t>
      </w:r>
      <w:r>
        <w:t>A Non-Faculty Appointments. Policy information is</w:t>
      </w:r>
      <w:r w:rsidR="00A51EB0">
        <w:t xml:space="preserve"> available online through the EHR</w:t>
      </w:r>
      <w:r>
        <w:t xml:space="preserve">A Non-Faculty Employment Policies page: </w:t>
      </w:r>
      <w:hyperlink r:id="rId7">
        <w:r>
          <w:rPr>
            <w:color w:val="0000FF"/>
            <w:u w:val="single" w:color="0000FF"/>
          </w:rPr>
          <w:t>http://hr.sites.unc.edu/files/2012/11/Employment-Policies-for-EPA-Non-Faculty-Research</w:t>
        </w:r>
      </w:hyperlink>
      <w:hyperlink r:id="rId8">
        <w:r>
          <w:rPr>
            <w:color w:val="0000FF"/>
            <w:u w:val="single" w:color="0000FF"/>
          </w:rPr>
          <w:t>Instructional-and-Tier-II.pdf</w:t>
        </w:r>
      </w:hyperlink>
      <w:hyperlink r:id="rId9">
        <w:r>
          <w:rPr>
            <w:rFonts w:ascii="Calibri" w:eastAsia="Calibri" w:hAnsi="Calibri" w:cs="Calibri"/>
          </w:rPr>
          <w:t xml:space="preserve"> </w:t>
        </w:r>
      </w:hyperlink>
    </w:p>
    <w:p w:rsidR="00D86242" w:rsidRDefault="005F7647" w:rsidP="00A51EB0">
      <w:pPr>
        <w:ind w:left="-5"/>
      </w:pPr>
      <w:r>
        <w:t>This method ensures that the University’s equal opportunity guidelines will be met. Appointing units will still be required to ensure that individuals appointed und</w:t>
      </w:r>
      <w:r w:rsidR="00A51EB0">
        <w:t xml:space="preserve">er this procedure represent the </w:t>
      </w:r>
      <w:r>
        <w:t>diversity that characterizes the postdoctoral pool at the Univer</w:t>
      </w:r>
      <w:r w:rsidR="00A51EB0">
        <w:t>sity. The UNC Equal Opportunity and Compliance</w:t>
      </w:r>
      <w:r>
        <w:t xml:space="preserve"> Office will review these appointments annually and report to the Vice Chancellor for Research whether the University’s diversity goals are being adhered to in these appointments.  </w:t>
      </w:r>
    </w:p>
    <w:p w:rsidR="00D86242" w:rsidRDefault="005F7647">
      <w:pPr>
        <w:spacing w:after="0" w:line="259" w:lineRule="auto"/>
        <w:ind w:left="0" w:firstLine="0"/>
      </w:pPr>
      <w:r>
        <w:t xml:space="preserve"> </w:t>
      </w:r>
    </w:p>
    <w:p w:rsidR="00D86242" w:rsidRDefault="005F7647">
      <w:pPr>
        <w:ind w:left="-5"/>
      </w:pPr>
      <w:r>
        <w:t xml:space="preserve">Below are the steps to be taken: </w:t>
      </w:r>
    </w:p>
    <w:p w:rsidR="00D86242" w:rsidRDefault="005F7647">
      <w:pPr>
        <w:spacing w:after="0" w:line="259" w:lineRule="auto"/>
        <w:ind w:left="0" w:firstLine="0"/>
      </w:pPr>
      <w:r>
        <w:t xml:space="preserve"> </w:t>
      </w:r>
    </w:p>
    <w:p w:rsidR="00D02587" w:rsidRDefault="00A51EB0" w:rsidP="00D02587">
      <w:pPr>
        <w:numPr>
          <w:ilvl w:val="0"/>
          <w:numId w:val="2"/>
        </w:numPr>
        <w:ind w:left="1080" w:hanging="360"/>
      </w:pPr>
      <w:r>
        <w:t>Request a new EHR</w:t>
      </w:r>
      <w:r w:rsidR="005F7647">
        <w:t>A Non-</w:t>
      </w:r>
      <w:r>
        <w:t xml:space="preserve">Faculty Position by submitting an Add/Update Position </w:t>
      </w:r>
      <w:proofErr w:type="spellStart"/>
      <w:r>
        <w:t>ePAR</w:t>
      </w:r>
      <w:proofErr w:type="spellEnd"/>
      <w:r>
        <w:t xml:space="preserve"> in </w:t>
      </w:r>
      <w:proofErr w:type="spellStart"/>
      <w:r>
        <w:t>ConnectCarolina</w:t>
      </w:r>
      <w:proofErr w:type="spellEnd"/>
      <w:r w:rsidR="005F7647">
        <w:t xml:space="preserve">. The position creation process must be used both for permanent and temporary positions, whether full- or part-time and regardless of FTE. All position requests will route to the appropriate next level Dean/Division office and then to the EPA Non-Faculty Human Resources unit in the Office of Human Resources for further review and approval. This request must be approved before proceeding to the next step. Questions about creating a position should be directed to the EPA Non-Faculty Human Resources Office at (919) 962-2897 (for more information, please refer to </w:t>
      </w:r>
      <w:hyperlink r:id="rId10">
        <w:r w:rsidR="005F7647">
          <w:rPr>
            <w:color w:val="0000FF"/>
            <w:u w:val="single" w:color="0000FF"/>
          </w:rPr>
          <w:t>EPA Non-Faculty Policies, Procedures and Guidelines</w:t>
        </w:r>
      </w:hyperlink>
      <w:hyperlink r:id="rId11">
        <w:r w:rsidR="005F7647">
          <w:t>,</w:t>
        </w:r>
      </w:hyperlink>
      <w:r w:rsidR="005F7647">
        <w:t xml:space="preserve"> specifically under the Position Classification and Maintenance section, see </w:t>
      </w:r>
      <w:hyperlink r:id="rId12">
        <w:r w:rsidR="005F7647">
          <w:rPr>
            <w:color w:val="0000FF"/>
            <w:u w:val="single" w:color="0000FF"/>
          </w:rPr>
          <w:t>Creation or Modification of EPA Non-Faculty Positions</w:t>
        </w:r>
      </w:hyperlink>
      <w:hyperlink r:id="rId13">
        <w:r w:rsidR="005F7647">
          <w:t>)</w:t>
        </w:r>
      </w:hyperlink>
      <w:r w:rsidR="005F7647">
        <w:t xml:space="preserve">. </w:t>
      </w:r>
    </w:p>
    <w:p w:rsidR="00D02587" w:rsidRDefault="00D02587" w:rsidP="00D02587">
      <w:pPr>
        <w:ind w:left="1080" w:firstLine="0"/>
      </w:pPr>
    </w:p>
    <w:p w:rsidR="00D86242" w:rsidRDefault="00A51EB0" w:rsidP="00D02587">
      <w:pPr>
        <w:numPr>
          <w:ilvl w:val="0"/>
          <w:numId w:val="2"/>
        </w:numPr>
        <w:ind w:left="1080" w:hanging="360"/>
      </w:pPr>
      <w:r>
        <w:t>Prepare Waiver Justification L</w:t>
      </w:r>
      <w:r w:rsidR="005F7647">
        <w:t>etter with appropriate information pertaining to the postdoctoral fellow proposed for appointment to research ass</w:t>
      </w:r>
      <w:r>
        <w:t>ociate including the Position</w:t>
      </w:r>
      <w:r w:rsidR="005F7647">
        <w:t xml:space="preserve"> Number assigned by </w:t>
      </w:r>
      <w:proofErr w:type="spellStart"/>
      <w:r>
        <w:t>ConnectCarolina</w:t>
      </w:r>
      <w:proofErr w:type="spellEnd"/>
      <w:r>
        <w:t xml:space="preserve"> once the </w:t>
      </w:r>
      <w:proofErr w:type="spellStart"/>
      <w:r>
        <w:t>ePAR</w:t>
      </w:r>
      <w:proofErr w:type="spellEnd"/>
      <w:r>
        <w:t xml:space="preserve"> has execute. (S</w:t>
      </w:r>
      <w:r w:rsidR="005F7647">
        <w:t xml:space="preserve">ample letter online at </w:t>
      </w:r>
      <w:hyperlink r:id="rId14">
        <w:r w:rsidR="005F7647" w:rsidRPr="00D02587">
          <w:rPr>
            <w:color w:val="0000FF"/>
            <w:u w:val="single" w:color="0000FF"/>
          </w:rPr>
          <w:t>http://research.unc.edu/files/2014/07/Draft-letter-for</w:t>
        </w:r>
      </w:hyperlink>
      <w:hyperlink r:id="rId15">
        <w:r w:rsidR="005F7647" w:rsidRPr="00D02587">
          <w:rPr>
            <w:color w:val="0000FF"/>
            <w:u w:val="single" w:color="0000FF"/>
          </w:rPr>
          <w:t>Research-Associate.doc</w:t>
        </w:r>
      </w:hyperlink>
      <w:hyperlink r:id="rId16">
        <w:r w:rsidR="005F7647">
          <w:t>)</w:t>
        </w:r>
      </w:hyperlink>
    </w:p>
    <w:p w:rsidR="00D86242" w:rsidRDefault="00D86242" w:rsidP="00D02587">
      <w:pPr>
        <w:spacing w:after="0" w:line="259" w:lineRule="auto"/>
        <w:ind w:left="360" w:firstLine="60"/>
      </w:pPr>
    </w:p>
    <w:p w:rsidR="00D86242" w:rsidRDefault="005F7647" w:rsidP="00D02587">
      <w:pPr>
        <w:numPr>
          <w:ilvl w:val="0"/>
          <w:numId w:val="2"/>
        </w:numPr>
        <w:ind w:left="1080" w:hanging="360"/>
      </w:pPr>
      <w:r>
        <w:t>Complete a</w:t>
      </w:r>
      <w:r w:rsidR="00A51EB0">
        <w:t>n EHRA-NF</w:t>
      </w:r>
      <w:r>
        <w:t xml:space="preserve"> </w:t>
      </w:r>
      <w:r>
        <w:rPr>
          <w:i/>
        </w:rPr>
        <w:t xml:space="preserve">Waiver of Recruitment </w:t>
      </w:r>
      <w:r>
        <w:t xml:space="preserve">in </w:t>
      </w:r>
      <w:proofErr w:type="spellStart"/>
      <w:r w:rsidR="00A51EB0">
        <w:t>PeopleAdmin</w:t>
      </w:r>
      <w:proofErr w:type="spellEnd"/>
      <w:r w:rsidR="00A51EB0">
        <w:t>. Attach copies of the signed Waiver Justification L</w:t>
      </w:r>
      <w:r>
        <w:t xml:space="preserve">etter and current CV/Resume of selected candidate to this </w:t>
      </w:r>
      <w:proofErr w:type="spellStart"/>
      <w:r>
        <w:t>wavier</w:t>
      </w:r>
      <w:proofErr w:type="spellEnd"/>
      <w:r>
        <w:t xml:space="preserve"> request. Request(s) will route through the appropriate administrative channels to the Equal Opportunity</w:t>
      </w:r>
      <w:r w:rsidR="00A51EB0">
        <w:t xml:space="preserve"> and Compliance Office.</w:t>
      </w:r>
      <w:r>
        <w:t xml:space="preserve"> </w:t>
      </w:r>
    </w:p>
    <w:p w:rsidR="00D86242" w:rsidRDefault="00D86242" w:rsidP="00D02587">
      <w:pPr>
        <w:spacing w:after="0" w:line="259" w:lineRule="auto"/>
        <w:ind w:left="1080" w:firstLine="60"/>
      </w:pPr>
    </w:p>
    <w:p w:rsidR="00D86242" w:rsidRDefault="005F7647" w:rsidP="00D02587">
      <w:pPr>
        <w:numPr>
          <w:ilvl w:val="0"/>
          <w:numId w:val="2"/>
        </w:numPr>
        <w:ind w:left="1080" w:hanging="360"/>
      </w:pPr>
      <w:r>
        <w:t xml:space="preserve">Prepare the necessary </w:t>
      </w:r>
      <w:r w:rsidR="00A51EB0">
        <w:t xml:space="preserve">Hire </w:t>
      </w:r>
      <w:proofErr w:type="spellStart"/>
      <w:r w:rsidR="00A51EB0">
        <w:t>ePAR</w:t>
      </w:r>
      <w:proofErr w:type="spellEnd"/>
      <w:r w:rsidR="00A51EB0">
        <w:t xml:space="preserve"> in </w:t>
      </w:r>
      <w:proofErr w:type="spellStart"/>
      <w:r w:rsidR="00A51EB0">
        <w:t>ConnectCarolina</w:t>
      </w:r>
      <w:proofErr w:type="spellEnd"/>
      <w:r w:rsidR="00A51EB0">
        <w:t xml:space="preserve">, </w:t>
      </w:r>
      <w:r>
        <w:t xml:space="preserve">attaching the required </w:t>
      </w:r>
      <w:bookmarkStart w:id="0" w:name="_GoBack"/>
      <w:bookmarkEnd w:id="0"/>
      <w:r>
        <w:t xml:space="preserve">personnel documentation. </w:t>
      </w:r>
      <w:r w:rsidR="00A51EB0">
        <w:t xml:space="preserve">(Standard Order Table: </w:t>
      </w:r>
      <w:hyperlink r:id="rId17" w:history="1">
        <w:r w:rsidR="00D02587" w:rsidRPr="0048126F">
          <w:rPr>
            <w:rStyle w:val="Hyperlink"/>
          </w:rPr>
          <w:t>http://hr.sites.unc.edu/files/2012/11/EPA-NF-Standard-Order-Table-August-20101.pdf</w:t>
        </w:r>
      </w:hyperlink>
      <w:r w:rsidR="00D02587">
        <w:t xml:space="preserve">) </w:t>
      </w:r>
    </w:p>
    <w:sectPr w:rsidR="00D86242">
      <w:footerReference w:type="default" r:id="rId18"/>
      <w:pgSz w:w="12240" w:h="15840"/>
      <w:pgMar w:top="1440" w:right="145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87" w:rsidRDefault="00D02587" w:rsidP="00D02587">
      <w:pPr>
        <w:spacing w:after="0" w:line="240" w:lineRule="auto"/>
      </w:pPr>
      <w:r>
        <w:separator/>
      </w:r>
    </w:p>
  </w:endnote>
  <w:endnote w:type="continuationSeparator" w:id="0">
    <w:p w:rsidR="00D02587" w:rsidRDefault="00D02587" w:rsidP="00D0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87" w:rsidRDefault="00D02587" w:rsidP="00D02587">
    <w:pPr>
      <w:pStyle w:val="Footer"/>
      <w:jc w:val="right"/>
    </w:pPr>
    <w:r>
      <w:t>Rev 06.23.2016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87" w:rsidRDefault="00D02587" w:rsidP="00D02587">
      <w:pPr>
        <w:spacing w:after="0" w:line="240" w:lineRule="auto"/>
      </w:pPr>
      <w:r>
        <w:separator/>
      </w:r>
    </w:p>
  </w:footnote>
  <w:footnote w:type="continuationSeparator" w:id="0">
    <w:p w:rsidR="00D02587" w:rsidRDefault="00D02587" w:rsidP="00D0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2E17"/>
    <w:multiLevelType w:val="hybridMultilevel"/>
    <w:tmpl w:val="A642E68E"/>
    <w:lvl w:ilvl="0" w:tplc="0409000F">
      <w:start w:val="1"/>
      <w:numFmt w:val="decimal"/>
      <w:lvlText w:val="%1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246B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EA22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0DB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C5A80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A82FC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AC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1394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004D4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594801"/>
    <w:multiLevelType w:val="hybridMultilevel"/>
    <w:tmpl w:val="070810FA"/>
    <w:lvl w:ilvl="0" w:tplc="A228845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246B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EA22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0DB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C5A80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A82FC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AC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1394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004D4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2"/>
    <w:rsid w:val="005F7647"/>
    <w:rsid w:val="00A51EB0"/>
    <w:rsid w:val="00D02587"/>
    <w:rsid w:val="00D8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5EB41-1590-4E6E-8AB7-47B715D1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8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2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8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sites.unc.edu/files/2012/11/Employment-Policies-for-EPA-Non-Faculty-Research-Instructional-and-Tier-II.pdf" TargetMode="External"/><Relationship Id="rId13" Type="http://schemas.openxmlformats.org/officeDocument/2006/relationships/hyperlink" Target="http://hr.unc.edu/policies-procedures-systems/epa-non-faculty-employee-policies/position-classification-and-maintenanc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r.sites.unc.edu/files/2012/11/Employment-Policies-for-EPA-Non-Faculty-Research-Instructional-and-Tier-II.pdf" TargetMode="External"/><Relationship Id="rId12" Type="http://schemas.openxmlformats.org/officeDocument/2006/relationships/hyperlink" Target="http://hr.unc.edu/policies-procedures-systems/epa-non-faculty-employee-policies/position-classification-and-maintenance/" TargetMode="External"/><Relationship Id="rId17" Type="http://schemas.openxmlformats.org/officeDocument/2006/relationships/hyperlink" Target="http://hr.sites.unc.edu/files/2012/11/EPA-NF-Standard-Order-Table-August-201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.unc.edu/files/2014/07/Draft-letter-for-Research-Associate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r.sites.unc.edu/files/2012/11/Employment-Policies-for-EPA-Non-Faculty-Research-Instructional-and-Tier-I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search.unc.edu/files/2014/07/Draft-letter-for-Research-Associate.doc" TargetMode="External"/><Relationship Id="rId10" Type="http://schemas.openxmlformats.org/officeDocument/2006/relationships/hyperlink" Target="http://hr.sites.unc.edu/files/2012/11/Employment-Policies-for-EPA-Non-Faculty-Research-Instructional-and-Tier-II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.sites.unc.edu/files/2012/11/Employment-Policies-for-EPA-Non-Faculty-Research-Instructional-and-Tier-II.pdf" TargetMode="External"/><Relationship Id="rId14" Type="http://schemas.openxmlformats.org/officeDocument/2006/relationships/hyperlink" Target="http://research.unc.edu/files/2014/07/Draft-letter-for-Research-Associat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metters</dc:creator>
  <cp:keywords/>
  <cp:lastModifiedBy>Prasek, Rachel</cp:lastModifiedBy>
  <cp:revision>4</cp:revision>
  <dcterms:created xsi:type="dcterms:W3CDTF">2016-06-23T15:16:00Z</dcterms:created>
  <dcterms:modified xsi:type="dcterms:W3CDTF">2016-06-23T19:18:00Z</dcterms:modified>
</cp:coreProperties>
</file>